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3" w:type="dxa"/>
        <w:jc w:val="center"/>
        <w:tblInd w:w="93" w:type="dxa"/>
        <w:tblLook w:val="04A0" w:firstRow="1" w:lastRow="0" w:firstColumn="1" w:lastColumn="0" w:noHBand="0" w:noVBand="1"/>
      </w:tblPr>
      <w:tblGrid>
        <w:gridCol w:w="1120"/>
        <w:gridCol w:w="8293"/>
      </w:tblGrid>
      <w:tr w:rsidR="0064364C" w:rsidRPr="00D32015" w:rsidTr="0064364C">
        <w:trPr>
          <w:trHeight w:val="36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CA"/>
              </w:rPr>
              <w:t>Booth #</w:t>
            </w:r>
          </w:p>
        </w:tc>
        <w:tc>
          <w:tcPr>
            <w:tcW w:w="8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en-CA"/>
              </w:rPr>
              <w:t>Company</w:t>
            </w:r>
          </w:p>
        </w:tc>
      </w:tr>
      <w:tr w:rsidR="0064364C" w:rsidRPr="00D32015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107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Advanced Instruments</w:t>
            </w:r>
          </w:p>
        </w:tc>
      </w:tr>
      <w:tr w:rsidR="0064364C" w:rsidRPr="0064364C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64364C" w:rsidRDefault="0064364C" w:rsidP="0064364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30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64364C" w:rsidRDefault="0064364C" w:rsidP="0064364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Affinity </w:t>
            </w:r>
            <w:proofErr w:type="spellStart"/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Biologicals</w:t>
            </w:r>
            <w:proofErr w:type="spellEnd"/>
          </w:p>
        </w:tc>
      </w:tr>
      <w:tr w:rsidR="0064364C" w:rsidRPr="00D32015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32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proofErr w:type="spellStart"/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Alere</w:t>
            </w:r>
            <w:proofErr w:type="spellEnd"/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 Canada</w:t>
            </w:r>
          </w:p>
        </w:tc>
      </w:tr>
      <w:tr w:rsidR="0064364C" w:rsidRPr="0064364C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64364C" w:rsidRDefault="0064364C" w:rsidP="0064364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103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64364C" w:rsidRDefault="0064364C" w:rsidP="0064364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proofErr w:type="spellStart"/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Aniara</w:t>
            </w:r>
            <w:proofErr w:type="spellEnd"/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Diagnostica</w:t>
            </w:r>
            <w:proofErr w:type="spellEnd"/>
          </w:p>
        </w:tc>
      </w:tr>
      <w:tr w:rsidR="0064364C" w:rsidRPr="00D32015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19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BD Canada</w:t>
            </w:r>
          </w:p>
        </w:tc>
      </w:tr>
      <w:tr w:rsidR="0064364C" w:rsidRPr="0064364C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64364C" w:rsidRDefault="0064364C" w:rsidP="0064364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9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64364C" w:rsidRDefault="0064364C" w:rsidP="0064364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Beckman Coulter</w:t>
            </w:r>
          </w:p>
        </w:tc>
      </w:tr>
      <w:tr w:rsidR="0064364C" w:rsidRPr="00D32015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34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proofErr w:type="spellStart"/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BioPacific</w:t>
            </w:r>
            <w:proofErr w:type="spellEnd"/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 Diagnostic Inc.</w:t>
            </w:r>
          </w:p>
        </w:tc>
      </w:tr>
      <w:tr w:rsidR="0064364C" w:rsidRPr="0064364C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64364C" w:rsidRDefault="0064364C" w:rsidP="0064364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37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64364C" w:rsidRDefault="0064364C" w:rsidP="0064364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Bio-Rad Laboratories</w:t>
            </w:r>
          </w:p>
        </w:tc>
      </w:tr>
      <w:tr w:rsidR="0064364C" w:rsidRPr="00D32015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64C" w:rsidRPr="009012EE" w:rsidRDefault="0064364C" w:rsidP="00D32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38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64C" w:rsidRPr="009012EE" w:rsidRDefault="0064364C" w:rsidP="00D3201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Canadian Society for Medical Laboratory Science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 (CSMLS)</w:t>
            </w:r>
          </w:p>
        </w:tc>
      </w:tr>
      <w:tr w:rsidR="0064364C" w:rsidRPr="00D32015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13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proofErr w:type="spellStart"/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Cedarlane</w:t>
            </w:r>
            <w:proofErr w:type="spellEnd"/>
          </w:p>
        </w:tc>
      </w:tr>
      <w:tr w:rsidR="0064364C" w:rsidRPr="0064364C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64364C" w:rsidRDefault="0064364C" w:rsidP="0064364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113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64364C" w:rsidRDefault="0064364C" w:rsidP="0064364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proofErr w:type="spellStart"/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CellaVision</w:t>
            </w:r>
            <w:proofErr w:type="spellEnd"/>
          </w:p>
        </w:tc>
      </w:tr>
      <w:tr w:rsidR="0064364C" w:rsidRPr="00D32015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33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Clinical and Laboratory Standards Institute (CLSI)</w:t>
            </w:r>
          </w:p>
        </w:tc>
      </w:tr>
      <w:tr w:rsidR="0064364C" w:rsidRPr="0064364C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64364C" w:rsidRDefault="0064364C" w:rsidP="0064364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108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64364C" w:rsidRDefault="0064364C" w:rsidP="0064364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College of American Pathologists</w:t>
            </w:r>
          </w:p>
        </w:tc>
      </w:tr>
      <w:tr w:rsidR="0064364C" w:rsidRPr="00D32015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104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Cowan Insurance Group Ltd.</w:t>
            </w:r>
          </w:p>
        </w:tc>
      </w:tr>
      <w:tr w:rsidR="0064364C" w:rsidRPr="00D32015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21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proofErr w:type="spellStart"/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Dalynn</w:t>
            </w:r>
            <w:proofErr w:type="spellEnd"/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Biologicals</w:t>
            </w:r>
            <w:proofErr w:type="spellEnd"/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 Inc.</w:t>
            </w:r>
          </w:p>
        </w:tc>
      </w:tr>
      <w:tr w:rsidR="0064364C" w:rsidRPr="00D32015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25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proofErr w:type="spellStart"/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DiaSorin</w:t>
            </w:r>
            <w:proofErr w:type="spellEnd"/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 Canada Inc.</w:t>
            </w:r>
          </w:p>
        </w:tc>
      </w:tr>
      <w:tr w:rsidR="0064364C" w:rsidRPr="0064364C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64364C" w:rsidRDefault="0064364C" w:rsidP="0064364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17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64364C" w:rsidRDefault="0064364C" w:rsidP="0064364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Discovery Diagnostics</w:t>
            </w:r>
          </w:p>
        </w:tc>
      </w:tr>
      <w:tr w:rsidR="0064364C" w:rsidRPr="00D32015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ESBE Scientific</w:t>
            </w:r>
          </w:p>
        </w:tc>
      </w:tr>
      <w:tr w:rsidR="0064364C" w:rsidRPr="0064364C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64364C" w:rsidRDefault="0064364C" w:rsidP="0064364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22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64364C" w:rsidRDefault="0064364C" w:rsidP="0064364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Greiner Bio-One</w:t>
            </w:r>
          </w:p>
        </w:tc>
      </w:tr>
      <w:tr w:rsidR="0064364C" w:rsidRPr="00D32015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26-27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HORIBA Medical</w:t>
            </w:r>
          </w:p>
        </w:tc>
      </w:tr>
      <w:tr w:rsidR="0064364C" w:rsidRPr="0064364C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64364C" w:rsidRDefault="0064364C" w:rsidP="0064364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7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64364C" w:rsidRDefault="0064364C" w:rsidP="0064364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proofErr w:type="spellStart"/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Immucor</w:t>
            </w:r>
            <w:proofErr w:type="spellEnd"/>
          </w:p>
        </w:tc>
      </w:tr>
      <w:tr w:rsidR="0064364C" w:rsidRPr="00D32015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20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In-Common Laboratories</w:t>
            </w:r>
          </w:p>
        </w:tc>
      </w:tr>
      <w:tr w:rsidR="0064364C" w:rsidRPr="0064364C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64364C" w:rsidRDefault="0064364C" w:rsidP="0064364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64364C" w:rsidRDefault="0064364C" w:rsidP="0064364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proofErr w:type="spellStart"/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Innovatek</w:t>
            </w:r>
            <w:proofErr w:type="spellEnd"/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 Medical</w:t>
            </w:r>
          </w:p>
        </w:tc>
      </w:tr>
      <w:tr w:rsidR="0064364C" w:rsidRPr="00D32015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101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Institute for Quality Management in Healthcare</w:t>
            </w:r>
          </w:p>
        </w:tc>
      </w:tr>
      <w:tr w:rsidR="0064364C" w:rsidRPr="0064364C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64364C" w:rsidRDefault="0064364C" w:rsidP="0064364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11-12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64364C" w:rsidRDefault="0064364C" w:rsidP="0064364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Instrumentation Laboratory</w:t>
            </w:r>
          </w:p>
        </w:tc>
      </w:tr>
      <w:tr w:rsidR="0064364C" w:rsidRPr="00D32015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Inter Medico</w:t>
            </w:r>
          </w:p>
        </w:tc>
      </w:tr>
      <w:tr w:rsidR="0064364C" w:rsidRPr="0064364C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64364C" w:rsidRDefault="0064364C" w:rsidP="0064364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16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64364C" w:rsidRDefault="0064364C" w:rsidP="0064364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proofErr w:type="spellStart"/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Interax</w:t>
            </w:r>
            <w:proofErr w:type="spellEnd"/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 Group</w:t>
            </w:r>
          </w:p>
        </w:tc>
      </w:tr>
      <w:tr w:rsidR="0064364C" w:rsidRPr="0064364C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64364C" w:rsidRDefault="0064364C" w:rsidP="0064364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64364C" w:rsidRDefault="0064364C" w:rsidP="0064364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proofErr w:type="spellStart"/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LifeLabs</w:t>
            </w:r>
            <w:proofErr w:type="spellEnd"/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 Medical Laboratory</w:t>
            </w:r>
          </w:p>
        </w:tc>
      </w:tr>
      <w:tr w:rsidR="0064364C" w:rsidRPr="00D32015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15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Nova Biomedical</w:t>
            </w:r>
          </w:p>
        </w:tc>
      </w:tr>
      <w:tr w:rsidR="0064364C" w:rsidRPr="0064364C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64364C" w:rsidRDefault="0064364C" w:rsidP="0064364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112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64364C" w:rsidRDefault="0064364C" w:rsidP="0064364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proofErr w:type="spellStart"/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Oneworld</w:t>
            </w:r>
            <w:proofErr w:type="spellEnd"/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 Accuracy</w:t>
            </w:r>
          </w:p>
        </w:tc>
      </w:tr>
      <w:tr w:rsidR="0064364C" w:rsidRPr="00D32015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114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Ortho Clinical Diagnostics</w:t>
            </w:r>
          </w:p>
        </w:tc>
      </w:tr>
      <w:tr w:rsidR="0064364C" w:rsidRPr="0064364C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64364C" w:rsidRDefault="0064364C" w:rsidP="0064364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24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64364C" w:rsidRDefault="0064364C" w:rsidP="0064364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Phoenix </w:t>
            </w:r>
            <w:proofErr w:type="spellStart"/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Airmid</w:t>
            </w:r>
            <w:proofErr w:type="spellEnd"/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 Biomedical</w:t>
            </w:r>
          </w:p>
        </w:tc>
      </w:tr>
      <w:tr w:rsidR="0064364C" w:rsidRPr="00D32015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106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Provincial Health Services Association - Lower Mainland Laboratories</w:t>
            </w:r>
          </w:p>
        </w:tc>
      </w:tr>
      <w:tr w:rsidR="0064364C" w:rsidRPr="0064364C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64364C" w:rsidRDefault="0064364C" w:rsidP="0064364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29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64364C" w:rsidRDefault="0064364C" w:rsidP="0064364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Radiometer Canada</w:t>
            </w:r>
          </w:p>
        </w:tc>
      </w:tr>
      <w:tr w:rsidR="0064364C" w:rsidRPr="00D32015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10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Roche Diagnostics</w:t>
            </w:r>
          </w:p>
        </w:tc>
      </w:tr>
      <w:tr w:rsidR="0064364C" w:rsidRPr="0064364C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64364C" w:rsidRDefault="0064364C" w:rsidP="0064364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64364C" w:rsidRDefault="0064364C" w:rsidP="0064364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proofErr w:type="spellStart"/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Sarstedt</w:t>
            </w:r>
            <w:proofErr w:type="spellEnd"/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 Inc.</w:t>
            </w:r>
          </w:p>
        </w:tc>
      </w:tr>
      <w:tr w:rsidR="0064364C" w:rsidRPr="00D32015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102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Sekisui Diagnostics</w:t>
            </w:r>
          </w:p>
        </w:tc>
      </w:tr>
      <w:tr w:rsidR="0064364C" w:rsidRPr="00D32015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35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9637A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Shift IQ </w:t>
            </w:r>
          </w:p>
        </w:tc>
      </w:tr>
      <w:tr w:rsidR="0064364C" w:rsidRPr="00D32015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39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Siemens </w:t>
            </w:r>
            <w:proofErr w:type="spellStart"/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Healthineers</w:t>
            </w:r>
            <w:bookmarkStart w:id="0" w:name="_GoBack"/>
            <w:bookmarkEnd w:id="0"/>
            <w:proofErr w:type="spellEnd"/>
          </w:p>
        </w:tc>
      </w:tr>
      <w:tr w:rsidR="0064364C" w:rsidRPr="0064364C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64364C" w:rsidRDefault="0064364C" w:rsidP="0064364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4-5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64364C" w:rsidRDefault="0064364C" w:rsidP="0064364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proofErr w:type="spellStart"/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Stago</w:t>
            </w:r>
            <w:proofErr w:type="spellEnd"/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 Canada Ltd.</w:t>
            </w:r>
          </w:p>
        </w:tc>
      </w:tr>
      <w:tr w:rsidR="0064364C" w:rsidRPr="00D32015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14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proofErr w:type="spellStart"/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Sysmex</w:t>
            </w:r>
            <w:proofErr w:type="spellEnd"/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 Canada Inc.</w:t>
            </w:r>
          </w:p>
        </w:tc>
      </w:tr>
      <w:tr w:rsidR="0064364C" w:rsidRPr="0064364C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64364C" w:rsidRDefault="0064364C" w:rsidP="0064364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36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64364C" w:rsidRDefault="0064364C" w:rsidP="0064364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TD Meloche Monnex</w:t>
            </w:r>
          </w:p>
        </w:tc>
      </w:tr>
      <w:tr w:rsidR="0064364C" w:rsidRPr="00D32015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23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TekniScience Inc.</w:t>
            </w:r>
          </w:p>
        </w:tc>
      </w:tr>
      <w:tr w:rsidR="0064364C" w:rsidRPr="0064364C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64364C" w:rsidRDefault="0064364C" w:rsidP="0064364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31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64364C" w:rsidRDefault="0064364C" w:rsidP="0064364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Terumo BCT</w:t>
            </w:r>
          </w:p>
        </w:tc>
      </w:tr>
      <w:tr w:rsidR="0064364C" w:rsidRPr="00D32015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28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9012EE" w:rsidRDefault="0064364C" w:rsidP="00D3201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proofErr w:type="spellStart"/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ThermoFisher</w:t>
            </w:r>
            <w:proofErr w:type="spellEnd"/>
            <w:r w:rsidRPr="009012EE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 xml:space="preserve"> Scientific</w:t>
            </w:r>
          </w:p>
        </w:tc>
      </w:tr>
      <w:tr w:rsidR="0064364C" w:rsidRPr="0064364C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64364C" w:rsidRDefault="0064364C" w:rsidP="0064364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105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64364C" w:rsidRDefault="0064364C" w:rsidP="0064364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Thompson Rivers University</w:t>
            </w:r>
          </w:p>
        </w:tc>
      </w:tr>
      <w:tr w:rsidR="0064364C" w:rsidRPr="0064364C" w:rsidTr="0064364C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64364C" w:rsidRDefault="0064364C" w:rsidP="0064364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22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64C" w:rsidRPr="0064364C" w:rsidRDefault="0064364C" w:rsidP="0064364C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</w:pPr>
            <w:r w:rsidRPr="0064364C">
              <w:rPr>
                <w:rFonts w:ascii="Century Gothic" w:eastAsia="Times New Roman" w:hAnsi="Century Gothic" w:cs="Arial"/>
                <w:sz w:val="24"/>
                <w:szCs w:val="24"/>
                <w:lang w:eastAsia="en-CA"/>
              </w:rPr>
              <w:t>VWR</w:t>
            </w:r>
          </w:p>
        </w:tc>
      </w:tr>
    </w:tbl>
    <w:p w:rsidR="00D47708" w:rsidRDefault="00D47708"/>
    <w:sectPr w:rsidR="00D47708" w:rsidSect="009012EE">
      <w:headerReference w:type="default" r:id="rId7"/>
      <w:pgSz w:w="12240" w:h="20160" w:code="5"/>
      <w:pgMar w:top="1156" w:right="1440" w:bottom="14" w:left="1440" w:header="708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B7" w:rsidRDefault="00EC74B7" w:rsidP="00EC74B7">
      <w:pPr>
        <w:spacing w:after="0" w:line="240" w:lineRule="auto"/>
      </w:pPr>
      <w:r>
        <w:separator/>
      </w:r>
    </w:p>
  </w:endnote>
  <w:endnote w:type="continuationSeparator" w:id="0">
    <w:p w:rsidR="00EC74B7" w:rsidRDefault="00EC74B7" w:rsidP="00EC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B7" w:rsidRDefault="00EC74B7" w:rsidP="00EC74B7">
      <w:pPr>
        <w:spacing w:after="0" w:line="240" w:lineRule="auto"/>
      </w:pPr>
      <w:r>
        <w:separator/>
      </w:r>
    </w:p>
  </w:footnote>
  <w:footnote w:type="continuationSeparator" w:id="0">
    <w:p w:rsidR="00EC74B7" w:rsidRDefault="00EC74B7" w:rsidP="00EC7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B7" w:rsidRDefault="00EC74B7" w:rsidP="00D32015">
    <w:pPr>
      <w:pStyle w:val="CSMLS-Heading"/>
      <w:jc w:val="center"/>
    </w:pPr>
    <w:r>
      <w:t>LABCON2017 – Booth Assignment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B7"/>
    <w:rsid w:val="00005D9E"/>
    <w:rsid w:val="005A6F43"/>
    <w:rsid w:val="0064364C"/>
    <w:rsid w:val="009012EE"/>
    <w:rsid w:val="009637A1"/>
    <w:rsid w:val="00C325B9"/>
    <w:rsid w:val="00D32015"/>
    <w:rsid w:val="00D47708"/>
    <w:rsid w:val="00EC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ckwell" w:eastAsiaTheme="minorHAnsi" w:hAnsi="Rockwell" w:cs="Segoe UI"/>
        <w:sz w:val="22"/>
        <w:szCs w:val="3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MLS-Body">
    <w:name w:val="CSMLS-Body"/>
    <w:qFormat/>
    <w:rsid w:val="00C325B9"/>
    <w:pPr>
      <w:spacing w:after="160" w:line="240" w:lineRule="auto"/>
    </w:pPr>
    <w:rPr>
      <w:rFonts w:eastAsiaTheme="minorEastAsia" w:cstheme="minorBidi"/>
      <w:szCs w:val="20"/>
    </w:rPr>
  </w:style>
  <w:style w:type="paragraph" w:customStyle="1" w:styleId="CSMLS-Heading">
    <w:name w:val="CSMLS-Heading"/>
    <w:link w:val="CSMLS-HeadingChar"/>
    <w:qFormat/>
    <w:rsid w:val="00C325B9"/>
    <w:pPr>
      <w:keepLines/>
      <w:suppressAutoHyphens/>
      <w:spacing w:before="160" w:after="160" w:line="240" w:lineRule="auto"/>
      <w:outlineLvl w:val="0"/>
    </w:pPr>
    <w:rPr>
      <w:rFonts w:ascii="Century Gothic" w:eastAsiaTheme="minorEastAsia" w:hAnsi="Century Gothic" w:cstheme="minorBidi"/>
      <w:color w:val="0078AE"/>
      <w:sz w:val="32"/>
      <w:szCs w:val="24"/>
    </w:rPr>
  </w:style>
  <w:style w:type="character" w:customStyle="1" w:styleId="CSMLS-HeadingChar">
    <w:name w:val="CSMLS-Heading Char"/>
    <w:basedOn w:val="DefaultParagraphFont"/>
    <w:link w:val="CSMLS-Heading"/>
    <w:rsid w:val="00C325B9"/>
    <w:rPr>
      <w:rFonts w:ascii="Century Gothic" w:eastAsiaTheme="minorEastAsia" w:hAnsi="Century Gothic" w:cstheme="minorBidi"/>
      <w:color w:val="0078AE"/>
      <w:sz w:val="32"/>
      <w:szCs w:val="24"/>
    </w:rPr>
  </w:style>
  <w:style w:type="paragraph" w:customStyle="1" w:styleId="CSMLS-SubHeading">
    <w:name w:val="CSMLS-SubHeading"/>
    <w:next w:val="Normal"/>
    <w:qFormat/>
    <w:rsid w:val="00C325B9"/>
    <w:pPr>
      <w:suppressAutoHyphens/>
      <w:spacing w:after="160" w:line="240" w:lineRule="auto"/>
    </w:pPr>
    <w:rPr>
      <w:rFonts w:ascii="Century Gothic" w:eastAsiaTheme="minorEastAsia" w:hAnsi="Century Gothic" w:cstheme="minorBid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7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4B7"/>
  </w:style>
  <w:style w:type="paragraph" w:styleId="Footer">
    <w:name w:val="footer"/>
    <w:basedOn w:val="Normal"/>
    <w:link w:val="FooterChar"/>
    <w:uiPriority w:val="99"/>
    <w:unhideWhenUsed/>
    <w:rsid w:val="00EC7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4B7"/>
  </w:style>
  <w:style w:type="paragraph" w:styleId="BalloonText">
    <w:name w:val="Balloon Text"/>
    <w:basedOn w:val="Normal"/>
    <w:link w:val="BalloonTextChar"/>
    <w:uiPriority w:val="99"/>
    <w:semiHidden/>
    <w:unhideWhenUsed/>
    <w:rsid w:val="00EC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ckwell" w:eastAsiaTheme="minorHAnsi" w:hAnsi="Rockwell" w:cs="Segoe UI"/>
        <w:sz w:val="22"/>
        <w:szCs w:val="3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MLS-Body">
    <w:name w:val="CSMLS-Body"/>
    <w:qFormat/>
    <w:rsid w:val="00C325B9"/>
    <w:pPr>
      <w:spacing w:after="160" w:line="240" w:lineRule="auto"/>
    </w:pPr>
    <w:rPr>
      <w:rFonts w:eastAsiaTheme="minorEastAsia" w:cstheme="minorBidi"/>
      <w:szCs w:val="20"/>
    </w:rPr>
  </w:style>
  <w:style w:type="paragraph" w:customStyle="1" w:styleId="CSMLS-Heading">
    <w:name w:val="CSMLS-Heading"/>
    <w:link w:val="CSMLS-HeadingChar"/>
    <w:qFormat/>
    <w:rsid w:val="00C325B9"/>
    <w:pPr>
      <w:keepLines/>
      <w:suppressAutoHyphens/>
      <w:spacing w:before="160" w:after="160" w:line="240" w:lineRule="auto"/>
      <w:outlineLvl w:val="0"/>
    </w:pPr>
    <w:rPr>
      <w:rFonts w:ascii="Century Gothic" w:eastAsiaTheme="minorEastAsia" w:hAnsi="Century Gothic" w:cstheme="minorBidi"/>
      <w:color w:val="0078AE"/>
      <w:sz w:val="32"/>
      <w:szCs w:val="24"/>
    </w:rPr>
  </w:style>
  <w:style w:type="character" w:customStyle="1" w:styleId="CSMLS-HeadingChar">
    <w:name w:val="CSMLS-Heading Char"/>
    <w:basedOn w:val="DefaultParagraphFont"/>
    <w:link w:val="CSMLS-Heading"/>
    <w:rsid w:val="00C325B9"/>
    <w:rPr>
      <w:rFonts w:ascii="Century Gothic" w:eastAsiaTheme="minorEastAsia" w:hAnsi="Century Gothic" w:cstheme="minorBidi"/>
      <w:color w:val="0078AE"/>
      <w:sz w:val="32"/>
      <w:szCs w:val="24"/>
    </w:rPr>
  </w:style>
  <w:style w:type="paragraph" w:customStyle="1" w:styleId="CSMLS-SubHeading">
    <w:name w:val="CSMLS-SubHeading"/>
    <w:next w:val="Normal"/>
    <w:qFormat/>
    <w:rsid w:val="00C325B9"/>
    <w:pPr>
      <w:suppressAutoHyphens/>
      <w:spacing w:after="160" w:line="240" w:lineRule="auto"/>
    </w:pPr>
    <w:rPr>
      <w:rFonts w:ascii="Century Gothic" w:eastAsiaTheme="minorEastAsia" w:hAnsi="Century Gothic" w:cstheme="minorBid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7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4B7"/>
  </w:style>
  <w:style w:type="paragraph" w:styleId="Footer">
    <w:name w:val="footer"/>
    <w:basedOn w:val="Normal"/>
    <w:link w:val="FooterChar"/>
    <w:uiPriority w:val="99"/>
    <w:unhideWhenUsed/>
    <w:rsid w:val="00EC7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4B7"/>
  </w:style>
  <w:style w:type="paragraph" w:styleId="BalloonText">
    <w:name w:val="Balloon Text"/>
    <w:basedOn w:val="Normal"/>
    <w:link w:val="BalloonTextChar"/>
    <w:uiPriority w:val="99"/>
    <w:semiHidden/>
    <w:unhideWhenUsed/>
    <w:rsid w:val="00EC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Marino</dc:creator>
  <cp:lastModifiedBy>Natalie Marino</cp:lastModifiedBy>
  <cp:revision>7</cp:revision>
  <dcterms:created xsi:type="dcterms:W3CDTF">2017-03-27T16:44:00Z</dcterms:created>
  <dcterms:modified xsi:type="dcterms:W3CDTF">2017-04-26T12:27:00Z</dcterms:modified>
</cp:coreProperties>
</file>